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EF1CC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Обґрунтування технічних та якісних характеристик</w:t>
      </w:r>
    </w:p>
    <w:p w14:paraId="0F3F0CF5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предмета закупівлі, розміру бюджетного призначення,</w:t>
      </w:r>
    </w:p>
    <w:p w14:paraId="00E0D16C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очікуваної вартості предмета закупівлі</w:t>
      </w:r>
    </w:p>
    <w:p w14:paraId="59C6967C" w14:textId="2EFEED33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(відповідно до пункту 4</w:t>
      </w:r>
      <w:r w:rsidR="00591D62" w:rsidRPr="00591D62">
        <w:rPr>
          <w:rFonts w:eastAsia="Calibri"/>
          <w:b/>
          <w:bCs/>
          <w:sz w:val="24"/>
          <w:szCs w:val="24"/>
          <w:vertAlign w:val="superscript"/>
          <w:lang w:val="uk-UA" w:eastAsia="en-US"/>
        </w:rPr>
        <w:t>1</w:t>
      </w:r>
      <w:r w:rsidRPr="00D86685">
        <w:rPr>
          <w:rFonts w:eastAsia="Calibri"/>
          <w:b/>
          <w:bCs/>
          <w:sz w:val="24"/>
          <w:szCs w:val="24"/>
          <w:lang w:val="uk-UA" w:eastAsia="en-US"/>
        </w:rPr>
        <w:t xml:space="preserve"> постанови Кабінету Міністрів України від 11.10.2016 № 710 «Про ефективне використання державних коштів»</w:t>
      </w:r>
      <w:r w:rsidR="00BC7724">
        <w:rPr>
          <w:rFonts w:eastAsia="Calibri"/>
          <w:b/>
          <w:bCs/>
          <w:sz w:val="24"/>
          <w:szCs w:val="24"/>
          <w:lang w:val="uk-UA" w:eastAsia="en-US"/>
        </w:rPr>
        <w:t xml:space="preserve"> </w:t>
      </w:r>
      <w:r w:rsidRPr="00D86685">
        <w:rPr>
          <w:rFonts w:eastAsia="Calibri"/>
          <w:b/>
          <w:bCs/>
          <w:sz w:val="24"/>
          <w:szCs w:val="24"/>
          <w:lang w:val="uk-UA" w:eastAsia="en-US"/>
        </w:rPr>
        <w:t>(зі змінами)</w:t>
      </w:r>
    </w:p>
    <w:p w14:paraId="3287FD12" w14:textId="3FC07978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i/>
          <w:color w:val="000000"/>
          <w:sz w:val="24"/>
          <w:szCs w:val="24"/>
          <w:lang w:val="uk-UA" w:eastAsia="en-US"/>
        </w:rPr>
      </w:pPr>
      <w:r w:rsidRPr="00D86685">
        <w:rPr>
          <w:bCs/>
          <w:i/>
          <w:iCs/>
          <w:sz w:val="24"/>
          <w:szCs w:val="24"/>
          <w:lang w:val="uk-UA"/>
        </w:rPr>
        <w:t>на закупівлю послуг</w:t>
      </w:r>
      <w:r w:rsidRPr="00D86685">
        <w:rPr>
          <w:bCs/>
          <w:i/>
          <w:iCs/>
          <w:color w:val="000000"/>
          <w:sz w:val="24"/>
          <w:szCs w:val="24"/>
          <w:lang w:val="uk-UA"/>
        </w:rPr>
        <w:t>:</w:t>
      </w:r>
      <w:r w:rsidRPr="00D86685">
        <w:rPr>
          <w:i/>
          <w:color w:val="000000"/>
          <w:sz w:val="24"/>
          <w:szCs w:val="24"/>
          <w:lang w:val="uk-UA"/>
        </w:rPr>
        <w:t xml:space="preserve"> </w:t>
      </w:r>
      <w:r w:rsidR="009E62A1">
        <w:rPr>
          <w:rFonts w:eastAsia="Calibri"/>
          <w:i/>
          <w:iCs/>
          <w:color w:val="000000"/>
          <w:sz w:val="24"/>
          <w:szCs w:val="24"/>
          <w:lang w:val="uk-UA" w:eastAsia="en-US"/>
        </w:rPr>
        <w:t>ДК 021:2015</w:t>
      </w:r>
      <w:r w:rsidRPr="00D86685">
        <w:rPr>
          <w:rFonts w:eastAsia="Calibri"/>
          <w:i/>
          <w:iCs/>
          <w:color w:val="000000"/>
          <w:sz w:val="24"/>
          <w:szCs w:val="24"/>
          <w:lang w:val="uk-UA" w:eastAsia="en-US"/>
        </w:rPr>
        <w:t xml:space="preserve"> </w:t>
      </w:r>
      <w:r w:rsidRPr="00D86685">
        <w:rPr>
          <w:bCs/>
          <w:i/>
          <w:iCs/>
          <w:sz w:val="24"/>
          <w:szCs w:val="24"/>
          <w:lang w:val="uk-UA"/>
        </w:rPr>
        <w:t xml:space="preserve">Код </w:t>
      </w:r>
      <w:r w:rsidR="00B02808" w:rsidRPr="00B02808">
        <w:rPr>
          <w:bCs/>
          <w:i/>
          <w:iCs/>
          <w:sz w:val="24"/>
          <w:szCs w:val="24"/>
          <w:lang w:val="uk-UA"/>
        </w:rPr>
        <w:t>90730000-3 Відстеження, моніторинг забруднень і відновлення</w:t>
      </w:r>
    </w:p>
    <w:p w14:paraId="579871C7" w14:textId="6CF0717D" w:rsidR="00B02808" w:rsidRPr="004B5F1A" w:rsidRDefault="00D26BA7" w:rsidP="00B02808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u w:val="single"/>
        </w:rPr>
      </w:pPr>
      <w:proofErr w:type="spellStart"/>
      <w:r w:rsidRPr="00D26BA7">
        <w:rPr>
          <w:b/>
          <w:bCs/>
          <w:sz w:val="24"/>
          <w:szCs w:val="24"/>
        </w:rPr>
        <w:t>Проведення</w:t>
      </w:r>
      <w:proofErr w:type="spellEnd"/>
      <w:r w:rsidRPr="00D26BA7">
        <w:rPr>
          <w:b/>
          <w:bCs/>
          <w:sz w:val="24"/>
          <w:szCs w:val="24"/>
        </w:rPr>
        <w:t xml:space="preserve"> </w:t>
      </w:r>
      <w:proofErr w:type="spellStart"/>
      <w:r w:rsidRPr="00D26BA7">
        <w:rPr>
          <w:b/>
          <w:bCs/>
          <w:sz w:val="24"/>
          <w:szCs w:val="24"/>
        </w:rPr>
        <w:t>відбору</w:t>
      </w:r>
      <w:proofErr w:type="spellEnd"/>
      <w:r w:rsidRPr="00D26BA7">
        <w:rPr>
          <w:b/>
          <w:bCs/>
          <w:sz w:val="24"/>
          <w:szCs w:val="24"/>
        </w:rPr>
        <w:t xml:space="preserve"> проб для </w:t>
      </w:r>
      <w:proofErr w:type="spellStart"/>
      <w:r w:rsidRPr="00D26BA7">
        <w:rPr>
          <w:b/>
          <w:bCs/>
          <w:sz w:val="24"/>
          <w:szCs w:val="24"/>
        </w:rPr>
        <w:t>досліджень</w:t>
      </w:r>
      <w:proofErr w:type="spellEnd"/>
      <w:r w:rsidRPr="00D26BA7">
        <w:rPr>
          <w:b/>
          <w:bCs/>
          <w:sz w:val="24"/>
          <w:szCs w:val="24"/>
        </w:rPr>
        <w:t xml:space="preserve"> </w:t>
      </w:r>
      <w:proofErr w:type="spellStart"/>
      <w:r w:rsidRPr="00D26BA7">
        <w:rPr>
          <w:b/>
          <w:bCs/>
          <w:sz w:val="24"/>
          <w:szCs w:val="24"/>
        </w:rPr>
        <w:t>поверхневих</w:t>
      </w:r>
      <w:proofErr w:type="spellEnd"/>
      <w:r w:rsidRPr="00D26BA7">
        <w:rPr>
          <w:b/>
          <w:bCs/>
          <w:sz w:val="24"/>
          <w:szCs w:val="24"/>
        </w:rPr>
        <w:t xml:space="preserve"> вод </w:t>
      </w:r>
      <w:proofErr w:type="spellStart"/>
      <w:r w:rsidRPr="00D26BA7">
        <w:rPr>
          <w:b/>
          <w:bCs/>
          <w:sz w:val="24"/>
          <w:szCs w:val="24"/>
        </w:rPr>
        <w:t>щодо</w:t>
      </w:r>
      <w:proofErr w:type="spellEnd"/>
      <w:r w:rsidRPr="00D26BA7">
        <w:rPr>
          <w:b/>
          <w:bCs/>
          <w:sz w:val="24"/>
          <w:szCs w:val="24"/>
        </w:rPr>
        <w:t xml:space="preserve"> </w:t>
      </w:r>
      <w:proofErr w:type="spellStart"/>
      <w:r w:rsidRPr="00D26BA7">
        <w:rPr>
          <w:b/>
          <w:bCs/>
          <w:sz w:val="24"/>
          <w:szCs w:val="24"/>
        </w:rPr>
        <w:t>визначення</w:t>
      </w:r>
      <w:proofErr w:type="spellEnd"/>
      <w:r w:rsidRPr="00D26BA7">
        <w:rPr>
          <w:b/>
          <w:bCs/>
          <w:sz w:val="24"/>
          <w:szCs w:val="24"/>
        </w:rPr>
        <w:t xml:space="preserve"> </w:t>
      </w:r>
      <w:proofErr w:type="spellStart"/>
      <w:r w:rsidRPr="00D26BA7">
        <w:rPr>
          <w:b/>
          <w:bCs/>
          <w:sz w:val="24"/>
          <w:szCs w:val="24"/>
        </w:rPr>
        <w:t>гострої</w:t>
      </w:r>
      <w:proofErr w:type="spellEnd"/>
      <w:r w:rsidRPr="00D26BA7">
        <w:rPr>
          <w:b/>
          <w:bCs/>
          <w:sz w:val="24"/>
          <w:szCs w:val="24"/>
        </w:rPr>
        <w:t xml:space="preserve"> </w:t>
      </w:r>
      <w:proofErr w:type="spellStart"/>
      <w:r w:rsidRPr="00D26BA7">
        <w:rPr>
          <w:b/>
          <w:bCs/>
          <w:sz w:val="24"/>
          <w:szCs w:val="24"/>
        </w:rPr>
        <w:t>токсичності</w:t>
      </w:r>
      <w:proofErr w:type="spellEnd"/>
      <w:r w:rsidRPr="00D26BA7">
        <w:rPr>
          <w:b/>
          <w:bCs/>
          <w:sz w:val="24"/>
          <w:szCs w:val="24"/>
        </w:rPr>
        <w:t xml:space="preserve"> на </w:t>
      </w:r>
      <w:proofErr w:type="spellStart"/>
      <w:r w:rsidRPr="00D26BA7">
        <w:rPr>
          <w:b/>
          <w:bCs/>
          <w:sz w:val="24"/>
          <w:szCs w:val="24"/>
        </w:rPr>
        <w:t>ракоподібних</w:t>
      </w:r>
      <w:proofErr w:type="spellEnd"/>
      <w:r w:rsidRPr="00D26BA7">
        <w:rPr>
          <w:b/>
          <w:bCs/>
          <w:sz w:val="24"/>
          <w:szCs w:val="24"/>
        </w:rPr>
        <w:t xml:space="preserve"> </w:t>
      </w:r>
      <w:proofErr w:type="spellStart"/>
      <w:r w:rsidRPr="00D26BA7">
        <w:rPr>
          <w:b/>
          <w:bCs/>
          <w:sz w:val="24"/>
          <w:szCs w:val="24"/>
        </w:rPr>
        <w:t>Daphnia</w:t>
      </w:r>
      <w:proofErr w:type="spellEnd"/>
      <w:r w:rsidRPr="00D26BA7">
        <w:rPr>
          <w:b/>
          <w:bCs/>
          <w:sz w:val="24"/>
          <w:szCs w:val="24"/>
        </w:rPr>
        <w:t xml:space="preserve"> </w:t>
      </w:r>
      <w:proofErr w:type="spellStart"/>
      <w:r w:rsidRPr="00D26BA7">
        <w:rPr>
          <w:b/>
          <w:bCs/>
          <w:sz w:val="24"/>
          <w:szCs w:val="24"/>
        </w:rPr>
        <w:t>magna</w:t>
      </w:r>
      <w:proofErr w:type="spellEnd"/>
      <w:r w:rsidRPr="00D26BA7">
        <w:rPr>
          <w:b/>
          <w:bCs/>
          <w:sz w:val="24"/>
          <w:szCs w:val="24"/>
        </w:rPr>
        <w:t xml:space="preserve"> </w:t>
      </w:r>
      <w:proofErr w:type="spellStart"/>
      <w:r w:rsidRPr="00D26BA7">
        <w:rPr>
          <w:b/>
          <w:bCs/>
          <w:sz w:val="24"/>
          <w:szCs w:val="24"/>
        </w:rPr>
        <w:t>Straus</w:t>
      </w:r>
      <w:proofErr w:type="spellEnd"/>
      <w:r w:rsidRPr="00D26BA7">
        <w:rPr>
          <w:b/>
          <w:bCs/>
          <w:sz w:val="24"/>
          <w:szCs w:val="24"/>
        </w:rPr>
        <w:t xml:space="preserve"> </w:t>
      </w:r>
      <w:proofErr w:type="spellStart"/>
      <w:r w:rsidRPr="00D26BA7">
        <w:rPr>
          <w:b/>
          <w:bCs/>
          <w:sz w:val="24"/>
          <w:szCs w:val="24"/>
        </w:rPr>
        <w:t>річок</w:t>
      </w:r>
      <w:proofErr w:type="spellEnd"/>
      <w:r w:rsidRPr="00D26BA7">
        <w:rPr>
          <w:b/>
          <w:bCs/>
          <w:sz w:val="24"/>
          <w:szCs w:val="24"/>
        </w:rPr>
        <w:t xml:space="preserve"> </w:t>
      </w:r>
      <w:proofErr w:type="spellStart"/>
      <w:r w:rsidRPr="00D26BA7">
        <w:rPr>
          <w:b/>
          <w:bCs/>
          <w:sz w:val="24"/>
          <w:szCs w:val="24"/>
        </w:rPr>
        <w:t>Білоус</w:t>
      </w:r>
      <w:proofErr w:type="spellEnd"/>
      <w:r w:rsidRPr="00D26BA7">
        <w:rPr>
          <w:b/>
          <w:bCs/>
          <w:sz w:val="24"/>
          <w:szCs w:val="24"/>
        </w:rPr>
        <w:t xml:space="preserve">, </w:t>
      </w:r>
      <w:proofErr w:type="spellStart"/>
      <w:r w:rsidRPr="00D26BA7">
        <w:rPr>
          <w:b/>
          <w:bCs/>
          <w:sz w:val="24"/>
          <w:szCs w:val="24"/>
        </w:rPr>
        <w:t>Стрижень</w:t>
      </w:r>
      <w:proofErr w:type="spellEnd"/>
      <w:r w:rsidRPr="00D26BA7">
        <w:rPr>
          <w:b/>
          <w:bCs/>
          <w:sz w:val="24"/>
          <w:szCs w:val="24"/>
        </w:rPr>
        <w:t xml:space="preserve"> та Десна в </w:t>
      </w:r>
      <w:proofErr w:type="spellStart"/>
      <w:r w:rsidRPr="00D26BA7">
        <w:rPr>
          <w:b/>
          <w:bCs/>
          <w:sz w:val="24"/>
          <w:szCs w:val="24"/>
        </w:rPr>
        <w:t>районі</w:t>
      </w:r>
      <w:proofErr w:type="spellEnd"/>
      <w:r w:rsidRPr="00D26BA7">
        <w:rPr>
          <w:b/>
          <w:bCs/>
          <w:sz w:val="24"/>
          <w:szCs w:val="24"/>
        </w:rPr>
        <w:t xml:space="preserve"> м. </w:t>
      </w:r>
      <w:proofErr w:type="spellStart"/>
      <w:r w:rsidRPr="00D26BA7">
        <w:rPr>
          <w:b/>
          <w:bCs/>
          <w:sz w:val="24"/>
          <w:szCs w:val="24"/>
        </w:rPr>
        <w:t>Чернігова</w:t>
      </w:r>
      <w:proofErr w:type="spellEnd"/>
      <w:r w:rsidR="00BF6CAA" w:rsidRPr="00CD64A2">
        <w:rPr>
          <w:b/>
          <w:bCs/>
          <w:sz w:val="24"/>
          <w:szCs w:val="24"/>
        </w:rPr>
        <w:t xml:space="preserve"> </w:t>
      </w:r>
      <w:r w:rsidR="00BF6CAA" w:rsidRPr="00CD64A2">
        <w:rPr>
          <w:b/>
          <w:bCs/>
          <w:sz w:val="24"/>
          <w:szCs w:val="24"/>
        </w:rPr>
        <w:t xml:space="preserve"> </w:t>
      </w:r>
      <w:r w:rsidR="004B5F1A" w:rsidRPr="004B5F1A">
        <w:rPr>
          <w:b/>
          <w:bCs/>
          <w:sz w:val="24"/>
          <w:szCs w:val="24"/>
          <w:u w:val="single"/>
        </w:rPr>
        <w:t xml:space="preserve">  </w:t>
      </w:r>
    </w:p>
    <w:p w14:paraId="30F9C71E" w14:textId="77777777" w:rsidR="004B5F1A" w:rsidRPr="00D86685" w:rsidRDefault="004B5F1A" w:rsidP="00B02808">
      <w:pPr>
        <w:overflowPunct/>
        <w:autoSpaceDE/>
        <w:autoSpaceDN/>
        <w:adjustRightInd/>
        <w:jc w:val="center"/>
        <w:textAlignment w:val="auto"/>
        <w:rPr>
          <w:rFonts w:eastAsia="Calibri"/>
          <w:i/>
          <w:iCs/>
          <w:sz w:val="24"/>
          <w:szCs w:val="24"/>
          <w:lang w:val="uk-UA" w:eastAsia="en-US"/>
        </w:rPr>
      </w:pPr>
    </w:p>
    <w:p w14:paraId="2F62DFD5" w14:textId="77777777" w:rsidR="00CB7B71" w:rsidRPr="00D86685" w:rsidRDefault="00CB7B71" w:rsidP="00221486">
      <w:pPr>
        <w:overflowPunct/>
        <w:autoSpaceDE/>
        <w:autoSpaceDN/>
        <w:adjustRightInd/>
        <w:spacing w:after="160"/>
        <w:contextualSpacing/>
        <w:jc w:val="both"/>
        <w:textAlignment w:val="auto"/>
        <w:rPr>
          <w:b/>
          <w:sz w:val="24"/>
          <w:szCs w:val="24"/>
          <w:lang w:val="uk-UA" w:eastAsia="en-US"/>
        </w:rPr>
      </w:pPr>
      <w:r w:rsidRPr="00D86685">
        <w:rPr>
          <w:b/>
          <w:sz w:val="24"/>
          <w:szCs w:val="24"/>
          <w:lang w:val="uk-UA" w:eastAsia="en-US"/>
        </w:rPr>
        <w:t>1. Найменування, місцезнаходження та ідентифікаційний код замовника в Єдиному державному реєстрі юридичних, фізичних осіб-підприємців та громадських формувань, його категорія:</w:t>
      </w:r>
    </w:p>
    <w:p w14:paraId="7F31C0B9" w14:textId="41E4BCB5" w:rsidR="00CB7B71" w:rsidRPr="00B80B9D" w:rsidRDefault="00B80B9D" w:rsidP="00FD7CEC">
      <w:pPr>
        <w:pStyle w:val="1"/>
        <w:jc w:val="both"/>
        <w:rPr>
          <w:sz w:val="24"/>
          <w:szCs w:val="24"/>
          <w:shd w:val="clear" w:color="auto" w:fill="FFFFFF"/>
          <w:lang w:val="uk-UA" w:eastAsia="en-US"/>
        </w:rPr>
      </w:pPr>
      <w:r w:rsidRPr="00BD1C16">
        <w:rPr>
          <w:rFonts w:ascii="Times New Roman" w:eastAsia="Times New Roman" w:hAnsi="Times New Roman"/>
          <w:sz w:val="24"/>
          <w:szCs w:val="24"/>
          <w:lang w:val="uk-UA" w:eastAsia="uk-UA" w:bidi="lo-LA"/>
        </w:rPr>
        <w:t>Департамент екології та природних ресурсів Чернігівської обласної державної адміністрації</w:t>
      </w:r>
      <w:r w:rsidR="00BD1C16" w:rsidRPr="00BD1C16">
        <w:rPr>
          <w:rFonts w:ascii="Times New Roman" w:eastAsia="Times New Roman" w:hAnsi="Times New Roman"/>
          <w:sz w:val="24"/>
          <w:szCs w:val="24"/>
          <w:lang w:val="uk-UA" w:eastAsia="uk-UA" w:bidi="lo-LA"/>
        </w:rPr>
        <w:t xml:space="preserve">, Україна, 14000, Чернігівська обл., місто Чернігів, </w:t>
      </w:r>
      <w:r w:rsidR="004F2E40">
        <w:rPr>
          <w:rFonts w:ascii="Times New Roman" w:eastAsia="Times New Roman" w:hAnsi="Times New Roman"/>
          <w:sz w:val="24"/>
          <w:szCs w:val="24"/>
          <w:lang w:val="uk-UA" w:eastAsia="uk-UA" w:bidi="lo-LA"/>
        </w:rPr>
        <w:t>проспект Миру, будинок</w:t>
      </w:r>
      <w:r w:rsidR="00BD1C16" w:rsidRPr="00BD1C16">
        <w:rPr>
          <w:rFonts w:ascii="Times New Roman" w:eastAsia="Times New Roman" w:hAnsi="Times New Roman"/>
          <w:sz w:val="24"/>
          <w:szCs w:val="24"/>
          <w:lang w:val="uk-UA" w:eastAsia="uk-UA" w:bidi="lo-LA"/>
        </w:rPr>
        <w:t xml:space="preserve"> 14</w:t>
      </w:r>
      <w:r w:rsidR="004F2E40">
        <w:rPr>
          <w:rFonts w:ascii="Times New Roman" w:eastAsia="Times New Roman" w:hAnsi="Times New Roman"/>
          <w:sz w:val="24"/>
          <w:szCs w:val="24"/>
          <w:lang w:val="uk-UA" w:eastAsia="uk-UA" w:bidi="lo-LA"/>
        </w:rPr>
        <w:t xml:space="preserve">, код за ЄДРПОУ </w:t>
      </w:r>
      <w:r w:rsidR="004F2E40" w:rsidRPr="004F2E40">
        <w:rPr>
          <w:rFonts w:ascii="Times New Roman" w:hAnsi="Times New Roman"/>
          <w:bCs/>
          <w:color w:val="000000"/>
          <w:sz w:val="24"/>
          <w:szCs w:val="24"/>
          <w:lang w:val="uk-UA"/>
        </w:rPr>
        <w:t>38709568</w:t>
      </w:r>
      <w:r w:rsidR="00CB7B71" w:rsidRPr="00B80B9D">
        <w:rPr>
          <w:sz w:val="24"/>
          <w:szCs w:val="24"/>
          <w:lang w:val="uk-UA" w:eastAsia="en-US"/>
        </w:rPr>
        <w:t xml:space="preserve"> </w:t>
      </w:r>
    </w:p>
    <w:p w14:paraId="32BB6AF3" w14:textId="77777777" w:rsidR="00CB7B71" w:rsidRPr="00D86685" w:rsidRDefault="00CB7B71" w:rsidP="00221486">
      <w:pPr>
        <w:overflowPunct/>
        <w:autoSpaceDE/>
        <w:autoSpaceDN/>
        <w:adjustRightInd/>
        <w:spacing w:after="160"/>
        <w:contextualSpacing/>
        <w:jc w:val="both"/>
        <w:textAlignment w:val="auto"/>
        <w:rPr>
          <w:b/>
          <w:sz w:val="24"/>
          <w:szCs w:val="24"/>
          <w:shd w:val="clear" w:color="auto" w:fill="FFFFFF"/>
          <w:lang w:val="uk-UA" w:eastAsia="en-US"/>
        </w:rPr>
      </w:pPr>
      <w:r w:rsidRPr="00D86685">
        <w:rPr>
          <w:b/>
          <w:sz w:val="24"/>
          <w:szCs w:val="24"/>
          <w:shd w:val="clear" w:color="auto" w:fill="FFFFFF"/>
          <w:lang w:val="uk-UA" w:eastAsia="en-US"/>
        </w:rPr>
        <w:t xml:space="preserve"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B02BBED" w14:textId="10FD61AF" w:rsidR="00CB7B71" w:rsidRPr="006D3E0D" w:rsidRDefault="006D3E0D" w:rsidP="00221486">
      <w:pPr>
        <w:overflowPunct/>
        <w:autoSpaceDE/>
        <w:autoSpaceDN/>
        <w:adjustRightInd/>
        <w:jc w:val="both"/>
        <w:textAlignment w:val="auto"/>
        <w:rPr>
          <w:b/>
          <w:iCs/>
          <w:sz w:val="24"/>
          <w:szCs w:val="24"/>
          <w:lang w:val="uk-UA" w:eastAsia="en-US"/>
        </w:rPr>
      </w:pPr>
      <w:proofErr w:type="spellStart"/>
      <w:r w:rsidRPr="006D3E0D">
        <w:rPr>
          <w:b/>
          <w:iCs/>
          <w:sz w:val="24"/>
          <w:szCs w:val="24"/>
          <w:lang w:val="uk-UA" w:eastAsia="en-US"/>
        </w:rPr>
        <w:t>Проведення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відбору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проб для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досліджень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поверхневих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вод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щодо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визначення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гострої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токсичності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на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ракоподібних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Daphnia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magna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Straus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річок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Білоус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,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Стрижень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та Десна в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районі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м.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Чернігова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(код за ЕЗС ДК 021:2015: 90730000-</w:t>
      </w:r>
      <w:proofErr w:type="gramStart"/>
      <w:r w:rsidRPr="006D3E0D">
        <w:rPr>
          <w:b/>
          <w:iCs/>
          <w:sz w:val="24"/>
          <w:szCs w:val="24"/>
          <w:lang w:val="uk-UA" w:eastAsia="en-US"/>
        </w:rPr>
        <w:t xml:space="preserve">3 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Відстеження</w:t>
      </w:r>
      <w:proofErr w:type="spellEnd"/>
      <w:proofErr w:type="gramEnd"/>
      <w:r w:rsidRPr="006D3E0D">
        <w:rPr>
          <w:b/>
          <w:iCs/>
          <w:sz w:val="24"/>
          <w:szCs w:val="24"/>
          <w:lang w:val="uk-UA" w:eastAsia="en-US"/>
        </w:rPr>
        <w:t xml:space="preserve">,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моніторинг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забруднень</w:t>
      </w:r>
      <w:proofErr w:type="spellEnd"/>
      <w:r w:rsidRPr="006D3E0D">
        <w:rPr>
          <w:b/>
          <w:iCs/>
          <w:sz w:val="24"/>
          <w:szCs w:val="24"/>
          <w:lang w:val="uk-UA" w:eastAsia="en-US"/>
        </w:rPr>
        <w:t xml:space="preserve"> і </w:t>
      </w:r>
      <w:proofErr w:type="spellStart"/>
      <w:r w:rsidRPr="006D3E0D">
        <w:rPr>
          <w:b/>
          <w:iCs/>
          <w:sz w:val="24"/>
          <w:szCs w:val="24"/>
          <w:lang w:val="uk-UA" w:eastAsia="en-US"/>
        </w:rPr>
        <w:t>відновлення</w:t>
      </w:r>
      <w:proofErr w:type="spellEnd"/>
      <w:r w:rsidR="00CD64A2" w:rsidRPr="006D3E0D">
        <w:rPr>
          <w:b/>
          <w:iCs/>
          <w:sz w:val="24"/>
          <w:szCs w:val="24"/>
          <w:lang w:val="uk-UA" w:eastAsia="en-US"/>
        </w:rPr>
        <w:t>)</w:t>
      </w:r>
      <w:r w:rsidR="00CB7B71" w:rsidRPr="006D3E0D">
        <w:rPr>
          <w:b/>
          <w:iCs/>
          <w:sz w:val="24"/>
          <w:szCs w:val="24"/>
          <w:lang w:val="uk-UA" w:eastAsia="en-US"/>
        </w:rPr>
        <w:t>.</w:t>
      </w:r>
    </w:p>
    <w:p w14:paraId="12F05029" w14:textId="4BCFDD00" w:rsidR="00CB7B71" w:rsidRPr="004312C2" w:rsidRDefault="00CB7B71" w:rsidP="00221486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454545"/>
          <w:sz w:val="24"/>
          <w:szCs w:val="24"/>
          <w:shd w:val="clear" w:color="auto" w:fill="F0F5F2"/>
          <w:lang w:val="uk-UA"/>
        </w:rPr>
      </w:pPr>
      <w:r w:rsidRPr="00D86685">
        <w:rPr>
          <w:b/>
          <w:iCs/>
          <w:sz w:val="24"/>
          <w:szCs w:val="24"/>
          <w:lang w:val="uk-UA" w:eastAsia="en-US"/>
        </w:rPr>
        <w:t>3.Ідентифікатор закупівлі</w:t>
      </w:r>
      <w:r w:rsidRPr="00AD24FE">
        <w:rPr>
          <w:sz w:val="24"/>
          <w:szCs w:val="24"/>
          <w:lang w:val="uk-UA"/>
        </w:rPr>
        <w:t xml:space="preserve">: </w:t>
      </w:r>
      <w:r w:rsidR="00536FD8" w:rsidRPr="00536FD8">
        <w:rPr>
          <w:sz w:val="24"/>
          <w:szCs w:val="24"/>
          <w:lang w:val="uk-UA" w:eastAsia="uk-UA"/>
        </w:rPr>
        <w:t>UA-2026-05-05-009324-a</w:t>
      </w:r>
    </w:p>
    <w:p w14:paraId="283FFF4D" w14:textId="77777777" w:rsidR="00CB7B71" w:rsidRPr="00D86685" w:rsidRDefault="00CB7B71" w:rsidP="00221486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lang w:val="uk-UA" w:eastAsia="uk-UA"/>
        </w:rPr>
      </w:pPr>
      <w:r w:rsidRPr="00D86685">
        <w:rPr>
          <w:b/>
          <w:bCs/>
          <w:sz w:val="24"/>
          <w:szCs w:val="24"/>
          <w:lang w:val="uk-UA" w:eastAsia="uk-UA"/>
        </w:rPr>
        <w:t>4.Технічні, якісні та кількісні характеристики предмета закупівлі:</w:t>
      </w:r>
    </w:p>
    <w:p w14:paraId="3A31EE9C" w14:textId="369DE5C9" w:rsidR="00CB7B71" w:rsidRPr="00D86685" w:rsidRDefault="00CB7B71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color w:val="242638"/>
          <w:sz w:val="24"/>
          <w:szCs w:val="24"/>
          <w:shd w:val="clear" w:color="auto" w:fill="FFFFFF"/>
          <w:lang w:val="uk-UA" w:eastAsia="en-US"/>
        </w:rPr>
      </w:pPr>
      <w:r w:rsidRPr="00D86685">
        <w:rPr>
          <w:sz w:val="24"/>
          <w:szCs w:val="24"/>
          <w:lang w:val="uk-UA" w:eastAsia="uk-UA"/>
        </w:rPr>
        <w:t>Визначені у відповідному додатку до тендерної документації з урахуванням вимог законодавства та</w:t>
      </w:r>
      <w:r w:rsidR="00A01D21">
        <w:rPr>
          <w:sz w:val="24"/>
          <w:szCs w:val="24"/>
          <w:lang w:val="uk-UA" w:eastAsia="uk-UA"/>
        </w:rPr>
        <w:t xml:space="preserve"> відповідно до</w:t>
      </w:r>
      <w:r w:rsidRPr="00D86685">
        <w:rPr>
          <w:sz w:val="24"/>
          <w:szCs w:val="24"/>
          <w:lang w:val="uk-UA" w:eastAsia="uk-UA"/>
        </w:rPr>
        <w:t xml:space="preserve"> потреб Замовника.</w:t>
      </w:r>
    </w:p>
    <w:p w14:paraId="289BB502" w14:textId="77777777" w:rsidR="00CB7B71" w:rsidRPr="00D86685" w:rsidRDefault="00CB7B71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sz w:val="24"/>
          <w:szCs w:val="24"/>
          <w:lang w:val="uk-UA" w:eastAsia="en-US"/>
        </w:rPr>
      </w:pPr>
      <w:r w:rsidRPr="00D86685">
        <w:rPr>
          <w:rFonts w:eastAsia="Calibri"/>
          <w:b/>
          <w:sz w:val="24"/>
          <w:szCs w:val="24"/>
          <w:lang w:val="uk-UA" w:eastAsia="en-US"/>
        </w:rPr>
        <w:t>5. Обґрунтування розміру бюджетного призначення:</w:t>
      </w:r>
    </w:p>
    <w:p w14:paraId="30C0C968" w14:textId="2E1E0540" w:rsidR="00EC44DD" w:rsidRPr="003E2E44" w:rsidRDefault="00195D69" w:rsidP="00195D69">
      <w:pPr>
        <w:overflowPunct/>
        <w:autoSpaceDE/>
        <w:adjustRightInd/>
        <w:jc w:val="both"/>
        <w:rPr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озмір бюджетного призначення затверджено Розпорядженням начальника Чернігівської обласної військової адміністрації від 25.12.2025 №1472 "Про обласний бюджет Чернігівської області на 2026 рік" зі змінами внесеними Розпорядженням начальника Чернігівської обласної військової адміністрації від 21.04.2026 № 615 «Про внесення змін до обласного бюджету Чернігівської області на 2026 рік» за КПКВК 2818330 «Інша діяльність у сфері екології та охорони природних ресурсів» та відповідно до кошторису на 2026 рік.</w:t>
      </w:r>
    </w:p>
    <w:p w14:paraId="42A0AC2B" w14:textId="77777777" w:rsidR="00CB7B71" w:rsidRPr="00D86685" w:rsidRDefault="00CB7B71" w:rsidP="00221486">
      <w:pPr>
        <w:overflowPunct/>
        <w:autoSpaceDE/>
        <w:autoSpaceDN/>
        <w:adjustRightInd/>
        <w:spacing w:after="160"/>
        <w:contextualSpacing/>
        <w:jc w:val="both"/>
        <w:textAlignment w:val="auto"/>
        <w:rPr>
          <w:b/>
          <w:bCs/>
          <w:sz w:val="24"/>
          <w:szCs w:val="24"/>
          <w:lang w:val="uk-UA" w:eastAsia="en-US"/>
        </w:rPr>
      </w:pPr>
      <w:r w:rsidRPr="00D86685">
        <w:rPr>
          <w:b/>
          <w:bCs/>
          <w:sz w:val="24"/>
          <w:szCs w:val="24"/>
          <w:lang w:val="uk-UA" w:eastAsia="en-US"/>
        </w:rPr>
        <w:t>6. Обґрунтування очікуваної вартості предмета закупівлі:</w:t>
      </w:r>
    </w:p>
    <w:p w14:paraId="53A4F562" w14:textId="45F914A8" w:rsidR="000A1E06" w:rsidRDefault="00664F88" w:rsidP="000A1E06">
      <w:pPr>
        <w:jc w:val="both"/>
        <w:rPr>
          <w:sz w:val="24"/>
          <w:szCs w:val="24"/>
          <w:lang w:val="uk-UA"/>
        </w:rPr>
      </w:pPr>
      <w:r w:rsidRPr="00613475">
        <w:rPr>
          <w:color w:val="000000"/>
          <w:sz w:val="24"/>
          <w:szCs w:val="24"/>
          <w:lang w:val="uk-UA" w:eastAsia="uk-UA" w:bidi="lo-LA"/>
        </w:rPr>
        <w:t xml:space="preserve">Розрахунок визначення очікуваної вартості здійснено </w:t>
      </w:r>
      <w:r w:rsidR="00386D06">
        <w:rPr>
          <w:color w:val="000000"/>
          <w:sz w:val="24"/>
          <w:szCs w:val="24"/>
          <w:lang w:val="uk-UA" w:eastAsia="uk-UA" w:bidi="lo-LA"/>
        </w:rPr>
        <w:t>враховуючи</w:t>
      </w:r>
      <w:r w:rsidRPr="00613475">
        <w:rPr>
          <w:color w:val="000000"/>
          <w:sz w:val="24"/>
          <w:szCs w:val="24"/>
          <w:lang w:val="uk-UA" w:eastAsia="uk-UA" w:bidi="lo-LA"/>
        </w:rPr>
        <w:t xml:space="preserve"> Примірн</w:t>
      </w:r>
      <w:r w:rsidR="00386D06">
        <w:rPr>
          <w:color w:val="000000"/>
          <w:sz w:val="24"/>
          <w:szCs w:val="24"/>
          <w:lang w:val="uk-UA" w:eastAsia="uk-UA" w:bidi="lo-LA"/>
        </w:rPr>
        <w:t>у</w:t>
      </w:r>
      <w:r w:rsidRPr="00613475">
        <w:rPr>
          <w:color w:val="000000"/>
          <w:sz w:val="24"/>
          <w:szCs w:val="24"/>
          <w:lang w:val="uk-UA" w:eastAsia="uk-UA" w:bidi="lo-LA"/>
        </w:rPr>
        <w:t xml:space="preserve"> методик</w:t>
      </w:r>
      <w:r w:rsidR="00386D06">
        <w:rPr>
          <w:color w:val="000000"/>
          <w:sz w:val="24"/>
          <w:szCs w:val="24"/>
          <w:lang w:val="uk-UA" w:eastAsia="uk-UA" w:bidi="lo-LA"/>
        </w:rPr>
        <w:t>у</w:t>
      </w:r>
      <w:r w:rsidRPr="00613475">
        <w:rPr>
          <w:color w:val="000000"/>
          <w:sz w:val="24"/>
          <w:szCs w:val="24"/>
          <w:lang w:val="uk-UA" w:eastAsia="uk-UA" w:bidi="lo-LA"/>
        </w:rPr>
        <w:t xml:space="preserve"> визначення очікуваної вартості предмета закупівлі, затверджен</w:t>
      </w:r>
      <w:r w:rsidR="00034814">
        <w:rPr>
          <w:color w:val="000000"/>
          <w:sz w:val="24"/>
          <w:szCs w:val="24"/>
          <w:lang w:val="uk-UA" w:eastAsia="uk-UA" w:bidi="lo-LA"/>
        </w:rPr>
        <w:t>у</w:t>
      </w:r>
      <w:r w:rsidRPr="00613475">
        <w:rPr>
          <w:color w:val="000000"/>
          <w:sz w:val="24"/>
          <w:szCs w:val="24"/>
          <w:lang w:val="uk-UA" w:eastAsia="uk-UA" w:bidi="lo-LA"/>
        </w:rPr>
        <w:t xml:space="preserve"> наказом Мінекономіки від 18.02.2020 № 275</w:t>
      </w:r>
      <w:r>
        <w:rPr>
          <w:color w:val="000000"/>
          <w:sz w:val="24"/>
          <w:szCs w:val="24"/>
          <w:lang w:val="uk-UA" w:eastAsia="uk-UA" w:bidi="lo-LA"/>
        </w:rPr>
        <w:t xml:space="preserve">. </w:t>
      </w:r>
      <w:r w:rsidR="005263F7">
        <w:rPr>
          <w:color w:val="000000"/>
          <w:sz w:val="24"/>
          <w:szCs w:val="24"/>
          <w:lang w:val="uk-UA" w:eastAsia="uk-UA" w:bidi="lo-LA"/>
        </w:rPr>
        <w:t>Зокрема п</w:t>
      </w:r>
      <w:r>
        <w:rPr>
          <w:color w:val="000000"/>
          <w:sz w:val="24"/>
          <w:szCs w:val="24"/>
          <w:lang w:val="uk-UA" w:eastAsia="uk-UA" w:bidi="lo-LA"/>
        </w:rPr>
        <w:t>роведений</w:t>
      </w:r>
      <w:r w:rsidRPr="00613475">
        <w:rPr>
          <w:color w:val="000000"/>
          <w:sz w:val="24"/>
          <w:szCs w:val="24"/>
          <w:lang w:val="uk-UA" w:eastAsia="uk-UA" w:bidi="lo-LA"/>
        </w:rPr>
        <w:t xml:space="preserve"> </w:t>
      </w:r>
      <w:r>
        <w:rPr>
          <w:color w:val="000000"/>
          <w:sz w:val="24"/>
          <w:szCs w:val="24"/>
          <w:lang w:val="uk-UA" w:eastAsia="uk-UA" w:bidi="lo-LA"/>
        </w:rPr>
        <w:t xml:space="preserve">аналіз в ЕСЗ </w:t>
      </w:r>
      <w:r w:rsidRPr="00F109C9">
        <w:rPr>
          <w:color w:val="000000"/>
          <w:sz w:val="24"/>
          <w:szCs w:val="24"/>
          <w:lang w:val="uk-UA" w:eastAsia="uk-UA" w:bidi="lo-LA"/>
        </w:rPr>
        <w:t>"</w:t>
      </w:r>
      <w:proofErr w:type="spellStart"/>
      <w:r w:rsidRPr="00F109C9">
        <w:rPr>
          <w:color w:val="000000"/>
          <w:sz w:val="24"/>
          <w:szCs w:val="24"/>
          <w:lang w:val="uk-UA" w:eastAsia="uk-UA" w:bidi="lo-LA"/>
        </w:rPr>
        <w:t>Prozorro</w:t>
      </w:r>
      <w:proofErr w:type="spellEnd"/>
      <w:r w:rsidRPr="00F109C9">
        <w:rPr>
          <w:color w:val="000000"/>
          <w:sz w:val="24"/>
          <w:szCs w:val="24"/>
          <w:lang w:val="uk-UA" w:eastAsia="uk-UA" w:bidi="lo-LA"/>
        </w:rPr>
        <w:t>"</w:t>
      </w:r>
      <w:r>
        <w:rPr>
          <w:color w:val="000000"/>
          <w:sz w:val="24"/>
          <w:szCs w:val="24"/>
          <w:lang w:val="uk-UA" w:eastAsia="uk-UA" w:bidi="lo-LA"/>
        </w:rPr>
        <w:t xml:space="preserve"> та закупівельних цін замовника за попередні періоди. Окрім того питання вартості вказаної послуги розглядалось колегіально на засіданні робочої групи з планування природоохоронних заходів обласного фонду охорони навколишнього природного середовища Чернігівської області при формуванні переліку природоохоронних заходів на 2026</w:t>
      </w:r>
      <w:r w:rsidR="007B7710">
        <w:rPr>
          <w:color w:val="000000"/>
          <w:sz w:val="24"/>
          <w:szCs w:val="24"/>
          <w:lang w:val="uk-UA" w:eastAsia="uk-UA" w:bidi="lo-LA"/>
        </w:rPr>
        <w:t xml:space="preserve"> </w:t>
      </w:r>
      <w:r>
        <w:rPr>
          <w:color w:val="000000"/>
          <w:sz w:val="24"/>
          <w:szCs w:val="24"/>
          <w:lang w:val="uk-UA" w:eastAsia="uk-UA" w:bidi="lo-LA"/>
        </w:rPr>
        <w:t>р. Р</w:t>
      </w:r>
      <w:r w:rsidRPr="00BC55E0">
        <w:rPr>
          <w:sz w:val="24"/>
          <w:szCs w:val="24"/>
          <w:lang w:val="uk-UA"/>
        </w:rPr>
        <w:t xml:space="preserve">озпорядженням начальника Чернігівської обласної військової </w:t>
      </w:r>
      <w:r w:rsidRPr="00DD3763">
        <w:rPr>
          <w:sz w:val="24"/>
          <w:szCs w:val="24"/>
          <w:lang w:val="uk-UA"/>
        </w:rPr>
        <w:t xml:space="preserve">адміністрації від </w:t>
      </w:r>
      <w:r>
        <w:rPr>
          <w:sz w:val="24"/>
          <w:szCs w:val="24"/>
          <w:lang w:val="uk-UA"/>
        </w:rPr>
        <w:t>13</w:t>
      </w:r>
      <w:r w:rsidRPr="00DD3763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4</w:t>
      </w:r>
      <w:r w:rsidRPr="00DD3763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6</w:t>
      </w:r>
      <w:r w:rsidRPr="00DD3763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567</w:t>
      </w:r>
      <w:r w:rsidRPr="00DD3763">
        <w:rPr>
          <w:sz w:val="24"/>
          <w:szCs w:val="24"/>
          <w:lang w:val="uk-UA"/>
        </w:rPr>
        <w:t xml:space="preserve"> «Про затвердження переліку видатків обласного фонду охорони навколишнього природного середовища</w:t>
      </w:r>
      <w:r>
        <w:rPr>
          <w:sz w:val="24"/>
          <w:szCs w:val="24"/>
          <w:lang w:val="uk-UA"/>
        </w:rPr>
        <w:t xml:space="preserve"> Чернігівської області</w:t>
      </w:r>
      <w:r w:rsidRPr="00DD3763">
        <w:rPr>
          <w:sz w:val="24"/>
          <w:szCs w:val="24"/>
          <w:lang w:val="uk-UA"/>
        </w:rPr>
        <w:t xml:space="preserve"> на 202</w:t>
      </w:r>
      <w:r>
        <w:rPr>
          <w:sz w:val="24"/>
          <w:szCs w:val="24"/>
          <w:lang w:val="uk-UA"/>
        </w:rPr>
        <w:t>6</w:t>
      </w:r>
      <w:r w:rsidRPr="00DD3763">
        <w:rPr>
          <w:sz w:val="24"/>
          <w:szCs w:val="24"/>
          <w:lang w:val="uk-UA"/>
        </w:rPr>
        <w:t xml:space="preserve"> рік»</w:t>
      </w:r>
      <w:r>
        <w:rPr>
          <w:sz w:val="24"/>
          <w:szCs w:val="24"/>
          <w:lang w:val="uk-UA"/>
        </w:rPr>
        <w:t xml:space="preserve"> </w:t>
      </w:r>
      <w:r w:rsidRPr="00DD3763">
        <w:rPr>
          <w:sz w:val="24"/>
          <w:szCs w:val="24"/>
          <w:lang w:val="uk-UA"/>
        </w:rPr>
        <w:t>та в</w:t>
      </w:r>
      <w:r w:rsidRPr="00DD3763">
        <w:rPr>
          <w:sz w:val="24"/>
          <w:szCs w:val="24"/>
          <w:lang w:val="uk-UA" w:eastAsia="uk-UA" w:bidi="lo-LA"/>
        </w:rPr>
        <w:t xml:space="preserve">ідповідно до </w:t>
      </w:r>
      <w:proofErr w:type="spellStart"/>
      <w:r>
        <w:rPr>
          <w:sz w:val="24"/>
          <w:szCs w:val="24"/>
        </w:rPr>
        <w:t>Програми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охорони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навколишнього</w:t>
      </w:r>
      <w:proofErr w:type="spellEnd"/>
      <w:r>
        <w:rPr>
          <w:sz w:val="24"/>
          <w:szCs w:val="24"/>
        </w:rPr>
        <w:t xml:space="preserve"> природного </w:t>
      </w:r>
      <w:proofErr w:type="spellStart"/>
      <w:r>
        <w:rPr>
          <w:sz w:val="24"/>
          <w:szCs w:val="24"/>
        </w:rPr>
        <w:t>середовища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Чернігівської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 xml:space="preserve"> на 2021-2027 роки, </w:t>
      </w:r>
      <w:proofErr w:type="spellStart"/>
      <w:r>
        <w:rPr>
          <w:sz w:val="24"/>
          <w:szCs w:val="24"/>
        </w:rPr>
        <w:t>затвердженої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рішенням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Чернігівської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обласної</w:t>
      </w:r>
      <w:proofErr w:type="spellEnd"/>
      <w:r>
        <w:rPr>
          <w:sz w:val="24"/>
          <w:szCs w:val="24"/>
        </w:rPr>
        <w:t xml:space="preserve"> ради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26 лютого 2021 року №45-3/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змінами</w:t>
      </w:r>
      <w:proofErr w:type="spellEnd"/>
      <w:r>
        <w:rPr>
          <w:sz w:val="24"/>
          <w:szCs w:val="24"/>
        </w:rPr>
        <w:t>)</w:t>
      </w:r>
      <w:r w:rsidRPr="00DD3763">
        <w:rPr>
          <w:sz w:val="24"/>
          <w:szCs w:val="24"/>
          <w:lang w:val="uk-UA" w:eastAsia="uk-UA" w:bidi="lo-LA"/>
        </w:rPr>
        <w:t xml:space="preserve"> н</w:t>
      </w:r>
      <w:r w:rsidRPr="00DD3763">
        <w:rPr>
          <w:sz w:val="24"/>
          <w:szCs w:val="24"/>
          <w:lang w:val="uk-UA"/>
        </w:rPr>
        <w:t>а виконання зазначених послуг в 202</w:t>
      </w:r>
      <w:r>
        <w:rPr>
          <w:sz w:val="24"/>
          <w:szCs w:val="24"/>
          <w:lang w:val="uk-UA"/>
        </w:rPr>
        <w:t>6</w:t>
      </w:r>
      <w:r w:rsidRPr="00DD3763">
        <w:rPr>
          <w:sz w:val="24"/>
          <w:szCs w:val="24"/>
          <w:lang w:val="uk-UA"/>
        </w:rPr>
        <w:t xml:space="preserve"> році заплановано 1</w:t>
      </w:r>
      <w:r w:rsidR="007B7710">
        <w:rPr>
          <w:sz w:val="24"/>
          <w:szCs w:val="24"/>
          <w:lang w:val="uk-UA"/>
        </w:rPr>
        <w:t>3</w:t>
      </w:r>
      <w:r w:rsidRPr="00DD3763">
        <w:rPr>
          <w:sz w:val="24"/>
          <w:szCs w:val="24"/>
          <w:lang w:val="uk-UA"/>
        </w:rPr>
        <w:t>0,0 тис. грн.</w:t>
      </w:r>
    </w:p>
    <w:p w14:paraId="6D66AA8E" w14:textId="784883A6" w:rsidR="00CB7B71" w:rsidRPr="00D86685" w:rsidRDefault="00CB7B71" w:rsidP="00221486">
      <w:pPr>
        <w:overflowPunct/>
        <w:autoSpaceDE/>
        <w:autoSpaceDN/>
        <w:adjustRightInd/>
        <w:spacing w:line="240" w:lineRule="atLeast"/>
        <w:jc w:val="both"/>
        <w:outlineLvl w:val="0"/>
        <w:rPr>
          <w:sz w:val="24"/>
          <w:szCs w:val="24"/>
          <w:lang w:val="uk-UA" w:eastAsia="uk-UA"/>
        </w:rPr>
      </w:pPr>
      <w:r w:rsidRPr="00D86685">
        <w:rPr>
          <w:rFonts w:eastAsia="Calibri"/>
          <w:sz w:val="24"/>
          <w:szCs w:val="24"/>
          <w:lang w:val="uk-UA"/>
        </w:rPr>
        <w:t xml:space="preserve">Остаточно сума договору буде визначена після проведення </w:t>
      </w:r>
      <w:r w:rsidR="00AD1BB9">
        <w:rPr>
          <w:rFonts w:eastAsia="Calibri"/>
          <w:sz w:val="24"/>
          <w:szCs w:val="24"/>
          <w:lang w:val="uk-UA"/>
        </w:rPr>
        <w:t>відкритих торгів, з особливостями</w:t>
      </w:r>
      <w:r w:rsidRPr="00D86685">
        <w:rPr>
          <w:rFonts w:eastAsia="Calibri"/>
          <w:sz w:val="24"/>
          <w:szCs w:val="24"/>
          <w:lang w:val="uk-UA"/>
        </w:rPr>
        <w:t>.</w:t>
      </w:r>
    </w:p>
    <w:p w14:paraId="13B9DF74" w14:textId="095F7BC2" w:rsidR="00A8354C" w:rsidRDefault="00CB7B71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sz w:val="24"/>
          <w:szCs w:val="24"/>
          <w:lang w:val="uk-UA" w:eastAsia="en-US"/>
        </w:rPr>
      </w:pPr>
      <w:r w:rsidRPr="00D86685">
        <w:rPr>
          <w:rFonts w:eastAsia="Calibri"/>
          <w:b/>
          <w:sz w:val="24"/>
          <w:szCs w:val="24"/>
          <w:lang w:val="uk-UA" w:eastAsia="en-US"/>
        </w:rPr>
        <w:t xml:space="preserve">7. Очікувана вартість предмета закупівлі: </w:t>
      </w:r>
      <w:r w:rsidR="00807762">
        <w:rPr>
          <w:rFonts w:eastAsia="Calibri"/>
          <w:b/>
          <w:sz w:val="24"/>
          <w:szCs w:val="24"/>
          <w:lang w:val="uk-UA" w:eastAsia="en-US"/>
        </w:rPr>
        <w:t>1</w:t>
      </w:r>
      <w:r w:rsidR="00545838">
        <w:rPr>
          <w:rFonts w:eastAsia="Calibri"/>
          <w:b/>
          <w:sz w:val="24"/>
          <w:szCs w:val="24"/>
          <w:lang w:val="uk-UA" w:eastAsia="en-US"/>
        </w:rPr>
        <w:t>3</w:t>
      </w:r>
      <w:r w:rsidRPr="00D86685">
        <w:rPr>
          <w:rFonts w:eastAsia="Calibri"/>
          <w:b/>
          <w:sz w:val="24"/>
          <w:szCs w:val="24"/>
          <w:lang w:val="uk-UA" w:eastAsia="en-US"/>
        </w:rPr>
        <w:t>0 000 грн. (</w:t>
      </w:r>
      <w:r w:rsidR="00807762">
        <w:rPr>
          <w:rFonts w:eastAsia="Calibri"/>
          <w:b/>
          <w:sz w:val="24"/>
          <w:szCs w:val="24"/>
          <w:lang w:val="uk-UA" w:eastAsia="en-US"/>
        </w:rPr>
        <w:t>Сто</w:t>
      </w:r>
      <w:r w:rsidR="00F0428D">
        <w:rPr>
          <w:rFonts w:eastAsia="Calibri"/>
          <w:b/>
          <w:sz w:val="24"/>
          <w:szCs w:val="24"/>
          <w:lang w:val="uk-UA" w:eastAsia="en-US"/>
        </w:rPr>
        <w:t xml:space="preserve"> </w:t>
      </w:r>
      <w:r w:rsidR="00545838">
        <w:rPr>
          <w:rFonts w:eastAsia="Calibri"/>
          <w:b/>
          <w:sz w:val="24"/>
          <w:szCs w:val="24"/>
          <w:lang w:val="uk-UA" w:eastAsia="en-US"/>
        </w:rPr>
        <w:t xml:space="preserve">тридцять </w:t>
      </w:r>
      <w:r w:rsidR="00F0428D">
        <w:rPr>
          <w:rFonts w:eastAsia="Calibri"/>
          <w:b/>
          <w:sz w:val="24"/>
          <w:szCs w:val="24"/>
          <w:lang w:val="uk-UA" w:eastAsia="en-US"/>
        </w:rPr>
        <w:t>тисяч</w:t>
      </w:r>
      <w:r w:rsidRPr="00D86685">
        <w:rPr>
          <w:rFonts w:eastAsia="Calibri"/>
          <w:b/>
          <w:sz w:val="24"/>
          <w:szCs w:val="24"/>
          <w:lang w:val="uk-UA" w:eastAsia="en-US"/>
        </w:rPr>
        <w:t xml:space="preserve"> гривень 00 копійок</w:t>
      </w:r>
      <w:r w:rsidR="00FC71BB">
        <w:rPr>
          <w:rFonts w:eastAsia="Calibri"/>
          <w:b/>
          <w:sz w:val="24"/>
          <w:szCs w:val="24"/>
          <w:lang w:val="uk-UA" w:eastAsia="en-US"/>
        </w:rPr>
        <w:t>)</w:t>
      </w:r>
      <w:r w:rsidRPr="00965C9A">
        <w:rPr>
          <w:rFonts w:eastAsia="Calibri"/>
          <w:b/>
          <w:sz w:val="24"/>
          <w:szCs w:val="24"/>
          <w:lang w:val="uk-UA" w:eastAsia="en-US"/>
        </w:rPr>
        <w:t>.</w:t>
      </w:r>
      <w:bookmarkStart w:id="0" w:name="_GoBack"/>
      <w:bookmarkEnd w:id="0"/>
    </w:p>
    <w:sectPr w:rsidR="00A835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kChampa">
    <w:altName w:val="Tahoma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71"/>
    <w:rsid w:val="00034814"/>
    <w:rsid w:val="000764B2"/>
    <w:rsid w:val="000A1E06"/>
    <w:rsid w:val="000B3794"/>
    <w:rsid w:val="000F29F1"/>
    <w:rsid w:val="000F750C"/>
    <w:rsid w:val="0010791F"/>
    <w:rsid w:val="00195D69"/>
    <w:rsid w:val="001D163F"/>
    <w:rsid w:val="00221486"/>
    <w:rsid w:val="00256EFE"/>
    <w:rsid w:val="00266857"/>
    <w:rsid w:val="002A28D4"/>
    <w:rsid w:val="002D6CFC"/>
    <w:rsid w:val="00335D29"/>
    <w:rsid w:val="00335DA4"/>
    <w:rsid w:val="003550D8"/>
    <w:rsid w:val="00386D06"/>
    <w:rsid w:val="003B1A82"/>
    <w:rsid w:val="003D2FC3"/>
    <w:rsid w:val="003E2E44"/>
    <w:rsid w:val="004312C2"/>
    <w:rsid w:val="00462B74"/>
    <w:rsid w:val="004641F2"/>
    <w:rsid w:val="004B27D0"/>
    <w:rsid w:val="004B58BB"/>
    <w:rsid w:val="004B5F1A"/>
    <w:rsid w:val="004D0157"/>
    <w:rsid w:val="004F2E40"/>
    <w:rsid w:val="004F5E2E"/>
    <w:rsid w:val="00521623"/>
    <w:rsid w:val="005263F7"/>
    <w:rsid w:val="00536FD8"/>
    <w:rsid w:val="00545838"/>
    <w:rsid w:val="005616EC"/>
    <w:rsid w:val="00591D62"/>
    <w:rsid w:val="00595C0E"/>
    <w:rsid w:val="005969A8"/>
    <w:rsid w:val="005C0584"/>
    <w:rsid w:val="005E465B"/>
    <w:rsid w:val="005F3555"/>
    <w:rsid w:val="00600266"/>
    <w:rsid w:val="00613475"/>
    <w:rsid w:val="00624B4D"/>
    <w:rsid w:val="00627B3D"/>
    <w:rsid w:val="00655C0F"/>
    <w:rsid w:val="00657E39"/>
    <w:rsid w:val="00664F88"/>
    <w:rsid w:val="00692144"/>
    <w:rsid w:val="006B486F"/>
    <w:rsid w:val="006C426C"/>
    <w:rsid w:val="006C7F28"/>
    <w:rsid w:val="006D3E0D"/>
    <w:rsid w:val="0070256C"/>
    <w:rsid w:val="00713AAB"/>
    <w:rsid w:val="0075160B"/>
    <w:rsid w:val="007A3A94"/>
    <w:rsid w:val="007B2425"/>
    <w:rsid w:val="007B7710"/>
    <w:rsid w:val="00807762"/>
    <w:rsid w:val="0081163E"/>
    <w:rsid w:val="00847F95"/>
    <w:rsid w:val="0088008E"/>
    <w:rsid w:val="008D254C"/>
    <w:rsid w:val="008E51D4"/>
    <w:rsid w:val="00907972"/>
    <w:rsid w:val="00943265"/>
    <w:rsid w:val="0094491F"/>
    <w:rsid w:val="00965C9A"/>
    <w:rsid w:val="00966A58"/>
    <w:rsid w:val="009A15CE"/>
    <w:rsid w:val="009A383D"/>
    <w:rsid w:val="009A7C80"/>
    <w:rsid w:val="009E4F55"/>
    <w:rsid w:val="009E62A1"/>
    <w:rsid w:val="00A01D21"/>
    <w:rsid w:val="00A147EA"/>
    <w:rsid w:val="00A32BCE"/>
    <w:rsid w:val="00A63BE0"/>
    <w:rsid w:val="00A71659"/>
    <w:rsid w:val="00A8354C"/>
    <w:rsid w:val="00AB4412"/>
    <w:rsid w:val="00AD1BB9"/>
    <w:rsid w:val="00AD24FE"/>
    <w:rsid w:val="00AD71B6"/>
    <w:rsid w:val="00AE6E3A"/>
    <w:rsid w:val="00B02808"/>
    <w:rsid w:val="00B13DC6"/>
    <w:rsid w:val="00B31029"/>
    <w:rsid w:val="00B80B9D"/>
    <w:rsid w:val="00B9062E"/>
    <w:rsid w:val="00B9230E"/>
    <w:rsid w:val="00BB26E7"/>
    <w:rsid w:val="00BC7724"/>
    <w:rsid w:val="00BD1C16"/>
    <w:rsid w:val="00BD2295"/>
    <w:rsid w:val="00BF6CAA"/>
    <w:rsid w:val="00C05640"/>
    <w:rsid w:val="00C51B62"/>
    <w:rsid w:val="00C87BE0"/>
    <w:rsid w:val="00CB7B71"/>
    <w:rsid w:val="00CC365B"/>
    <w:rsid w:val="00CD64A2"/>
    <w:rsid w:val="00CF03E3"/>
    <w:rsid w:val="00CF562F"/>
    <w:rsid w:val="00D00FB8"/>
    <w:rsid w:val="00D26BA7"/>
    <w:rsid w:val="00D36A30"/>
    <w:rsid w:val="00D71DDC"/>
    <w:rsid w:val="00D86685"/>
    <w:rsid w:val="00DA1F20"/>
    <w:rsid w:val="00DD3763"/>
    <w:rsid w:val="00DE2156"/>
    <w:rsid w:val="00DF793B"/>
    <w:rsid w:val="00E536E7"/>
    <w:rsid w:val="00E56EBC"/>
    <w:rsid w:val="00E5798A"/>
    <w:rsid w:val="00E64AFA"/>
    <w:rsid w:val="00E80CEE"/>
    <w:rsid w:val="00EB1819"/>
    <w:rsid w:val="00EC0D5D"/>
    <w:rsid w:val="00EC44DD"/>
    <w:rsid w:val="00EE615C"/>
    <w:rsid w:val="00EF00B1"/>
    <w:rsid w:val="00EF74A2"/>
    <w:rsid w:val="00F0428D"/>
    <w:rsid w:val="00F121B7"/>
    <w:rsid w:val="00F45411"/>
    <w:rsid w:val="00F64EF8"/>
    <w:rsid w:val="00F864D0"/>
    <w:rsid w:val="00F9060F"/>
    <w:rsid w:val="00F96EA5"/>
    <w:rsid w:val="00FB57FB"/>
    <w:rsid w:val="00FC71BB"/>
    <w:rsid w:val="00FD08D6"/>
    <w:rsid w:val="00FD7CEC"/>
    <w:rsid w:val="00FE1749"/>
    <w:rsid w:val="00FE3868"/>
    <w:rsid w:val="00F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0E77"/>
  <w15:chartTrackingRefBased/>
  <w15:docId w15:val="{CAB70ED4-569B-4452-AD03-10F65B95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A8354C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D1C16"/>
    <w:pPr>
      <w:suppressAutoHyphens/>
      <w:spacing w:after="0" w:line="240" w:lineRule="auto"/>
    </w:pPr>
    <w:rPr>
      <w:rFonts w:ascii="Calibri" w:eastAsia="Noto Sans CJK SC Regular" w:hAnsi="Calibri" w:cs="Times New Roman"/>
      <w:kern w:val="0"/>
      <w:lang w:val="ru-RU" w:eastAsia="zh-CN"/>
      <w14:ligatures w14:val="none"/>
    </w:rPr>
  </w:style>
  <w:style w:type="character" w:styleId="a3">
    <w:name w:val="Hyperlink"/>
    <w:basedOn w:val="a0"/>
    <w:uiPriority w:val="99"/>
    <w:unhideWhenUsed/>
    <w:rsid w:val="00A8354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8354C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7A3A9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3A94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2283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Intel2</dc:creator>
  <cp:keywords/>
  <dc:description/>
  <cp:lastModifiedBy>User</cp:lastModifiedBy>
  <cp:revision>32</cp:revision>
  <cp:lastPrinted>2026-05-05T12:38:00Z</cp:lastPrinted>
  <dcterms:created xsi:type="dcterms:W3CDTF">2026-04-20T12:19:00Z</dcterms:created>
  <dcterms:modified xsi:type="dcterms:W3CDTF">2026-05-05T12:44:00Z</dcterms:modified>
</cp:coreProperties>
</file>